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700E" w14:textId="10EC8B8A" w:rsidR="00E1552C" w:rsidRPr="00E1552C" w:rsidRDefault="00E1552C" w:rsidP="00E1552C">
      <w:pPr>
        <w:jc w:val="center"/>
        <w:rPr>
          <w:rFonts w:ascii="Arial Narrow" w:hAnsi="Arial Narrow"/>
          <w:b/>
          <w:bCs/>
          <w:sz w:val="40"/>
          <w:szCs w:val="40"/>
          <w:u w:val="single"/>
          <w:shd w:val="clear" w:color="auto" w:fill="FFFFFF"/>
        </w:rPr>
      </w:pPr>
      <w:r w:rsidRPr="00E1552C">
        <w:rPr>
          <w:rFonts w:ascii="Arial Narrow" w:hAnsi="Arial Narrow"/>
          <w:b/>
          <w:bCs/>
          <w:sz w:val="40"/>
          <w:szCs w:val="40"/>
          <w:u w:val="single"/>
          <w:shd w:val="clear" w:color="auto" w:fill="FFFFFF"/>
        </w:rPr>
        <w:t>LE CHANT DES PARTISANS</w:t>
      </w:r>
    </w:p>
    <w:p w14:paraId="1F1EAE87" w14:textId="77777777" w:rsidR="00E1552C" w:rsidRDefault="00E1552C">
      <w:pPr>
        <w:rPr>
          <w:rFonts w:ascii="Arial Narrow" w:hAnsi="Arial Narrow"/>
          <w:b/>
          <w:bCs/>
          <w:sz w:val="40"/>
          <w:szCs w:val="40"/>
          <w:shd w:val="clear" w:color="auto" w:fill="FFFFFF"/>
        </w:rPr>
      </w:pPr>
    </w:p>
    <w:p w14:paraId="5286357D" w14:textId="4FC6F7D6" w:rsidR="00361B86" w:rsidRPr="00B42321" w:rsidRDefault="00B42321">
      <w:pPr>
        <w:rPr>
          <w:rFonts w:ascii="Arial Narrow" w:hAnsi="Arial Narrow"/>
          <w:b/>
          <w:bCs/>
          <w:i/>
          <w:iCs/>
          <w:sz w:val="40"/>
          <w:szCs w:val="40"/>
        </w:rPr>
      </w:pP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1. Ami, entends-tu le vol noir des corbeaux sur nos plaines ?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Ami, entends-tu les cris sourds du pays qu'on enchaîne ?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Ohé, partisans, ouvriers et paysans, c'est l'alarme.</w:t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Ce soir l'ennemi connaîtra le prix du sang et les larmes</w:t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.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2. Montez de la mine, descendez des collines, camarades!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Sortez de la paille les fusils, la mitraille, les grenades.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Ohé, les tueurs à la balle et au couteau, tuez vite!</w:t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Ohé, saboteur, attention à ton fardeau : dynamite...</w:t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3. C'est nous qui brisons les barreaux des prisons pour nos frères.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La haine à nos trousses et la faim qui nous pousse, la misère.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Il y a des pays où les gens au creux des lits font des rêves.</w:t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Ici, nous, vois-tu, nous on marche et nous on tue, nous on crève...</w:t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4. Ici chacun sait ce qu'il veut, ce qu'il fait quand il passe.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sz w:val="40"/>
          <w:szCs w:val="40"/>
          <w:shd w:val="clear" w:color="auto" w:fill="FFFFFF"/>
        </w:rPr>
        <w:t>Ami, si tu tombes un ami sort de l'ombre à ta place.</w:t>
      </w:r>
      <w:r w:rsidRPr="00B42321">
        <w:rPr>
          <w:rFonts w:ascii="Arial Narrow" w:hAnsi="Arial Narrow"/>
          <w:b/>
          <w:b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Demain du sang noir sèchera au grand soleil sur les routes.</w:t>
      </w:r>
      <w:r w:rsidRPr="00B42321">
        <w:rPr>
          <w:rFonts w:ascii="Arial Narrow" w:hAnsi="Arial Narrow"/>
          <w:b/>
          <w:bCs/>
          <w:i/>
          <w:iCs/>
          <w:sz w:val="40"/>
          <w:szCs w:val="40"/>
        </w:rPr>
        <w:br/>
      </w:r>
      <w:r w:rsidRPr="00B42321">
        <w:rPr>
          <w:rFonts w:ascii="Arial Narrow" w:hAnsi="Arial Narrow"/>
          <w:b/>
          <w:bCs/>
          <w:i/>
          <w:iCs/>
          <w:sz w:val="40"/>
          <w:szCs w:val="40"/>
          <w:shd w:val="clear" w:color="auto" w:fill="FFFFFF"/>
        </w:rPr>
        <w:t>Chantez, compagnons, dans la nuit la Liberté nous écoute...</w:t>
      </w:r>
    </w:p>
    <w:sectPr w:rsidR="00361B86" w:rsidRPr="00B42321" w:rsidSect="00B42321"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21"/>
    <w:rsid w:val="00361B86"/>
    <w:rsid w:val="00B42321"/>
    <w:rsid w:val="00E1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1CA3"/>
  <w15:chartTrackingRefBased/>
  <w15:docId w15:val="{90A3749C-ED73-449C-89CA-665410F7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colette.denat@orange.fr</dc:creator>
  <cp:keywords/>
  <dc:description/>
  <cp:lastModifiedBy>colette.denat@orange.fr</cp:lastModifiedBy>
  <cp:revision>2</cp:revision>
  <cp:lastPrinted>2022-04-13T16:08:00Z</cp:lastPrinted>
  <dcterms:created xsi:type="dcterms:W3CDTF">2022-04-13T16:04:00Z</dcterms:created>
  <dcterms:modified xsi:type="dcterms:W3CDTF">2022-04-13T16:09:00Z</dcterms:modified>
</cp:coreProperties>
</file>